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620" w:rsidRPr="008B7620" w:rsidRDefault="008B7620" w:rsidP="008B7620">
      <w:pPr>
        <w:shd w:val="clear" w:color="auto" w:fill="F7F7F7"/>
        <w:spacing w:line="480" w:lineRule="auto"/>
        <w:rPr>
          <w:rFonts w:ascii="Arial" w:eastAsia="Times New Roman" w:hAnsi="Arial" w:cs="Arial"/>
          <w:b/>
          <w:bCs/>
          <w:color w:val="777777"/>
          <w:sz w:val="23"/>
          <w:szCs w:val="23"/>
          <w:lang w:eastAsia="pl-PL"/>
        </w:rPr>
      </w:pPr>
    </w:p>
    <w:p w:rsidR="008B7620" w:rsidRPr="008B7620" w:rsidRDefault="008B7620" w:rsidP="008B7620">
      <w:pPr>
        <w:shd w:val="clear" w:color="auto" w:fill="F7F7F7"/>
        <w:spacing w:line="480" w:lineRule="auto"/>
        <w:rPr>
          <w:rFonts w:ascii="Arial" w:eastAsia="Times New Roman" w:hAnsi="Arial" w:cs="Arial"/>
          <w:b/>
          <w:bCs/>
          <w:color w:val="777777"/>
          <w:sz w:val="23"/>
          <w:szCs w:val="23"/>
          <w:lang w:eastAsia="pl-PL"/>
        </w:rPr>
      </w:pPr>
      <w:r w:rsidRPr="008B7620">
        <w:rPr>
          <w:rFonts w:ascii="Arial" w:eastAsia="Times New Roman" w:hAnsi="Arial" w:cs="Arial"/>
          <w:b/>
          <w:bCs/>
          <w:color w:val="777777"/>
          <w:sz w:val="23"/>
          <w:szCs w:val="23"/>
          <w:lang w:eastAsia="pl-PL"/>
        </w:rPr>
        <w:t>Instrukcja do chińczyka</w:t>
      </w:r>
      <w:bookmarkStart w:id="0" w:name="_GoBack"/>
      <w:bookmarkEnd w:id="0"/>
    </w:p>
    <w:p w:rsidR="008B7620" w:rsidRDefault="008B7620" w:rsidP="008B7620">
      <w:pPr>
        <w:shd w:val="clear" w:color="auto" w:fill="F7F7F7"/>
        <w:spacing w:line="480" w:lineRule="auto"/>
        <w:rPr>
          <w:rFonts w:ascii="Arial" w:eastAsia="Times New Roman" w:hAnsi="Arial" w:cs="Arial"/>
          <w:color w:val="777777"/>
          <w:sz w:val="23"/>
          <w:szCs w:val="23"/>
          <w:lang w:eastAsia="pl-PL"/>
        </w:rPr>
      </w:pPr>
    </w:p>
    <w:p w:rsidR="008B7620" w:rsidRPr="008B7620" w:rsidRDefault="008B7620" w:rsidP="008B7620">
      <w:pPr>
        <w:shd w:val="clear" w:color="auto" w:fill="F7F7F7"/>
        <w:spacing w:line="480" w:lineRule="auto"/>
        <w:rPr>
          <w:rFonts w:ascii="Arial" w:eastAsia="Times New Roman" w:hAnsi="Arial" w:cs="Arial"/>
          <w:color w:val="777777"/>
          <w:sz w:val="23"/>
          <w:szCs w:val="23"/>
          <w:lang w:eastAsia="pl-PL"/>
        </w:rPr>
      </w:pPr>
      <w:r w:rsidRPr="008B7620">
        <w:rPr>
          <w:rFonts w:ascii="Arial" w:eastAsia="Times New Roman" w:hAnsi="Arial" w:cs="Arial"/>
          <w:color w:val="777777"/>
          <w:sz w:val="23"/>
          <w:szCs w:val="23"/>
          <w:lang w:eastAsia="pl-PL"/>
        </w:rPr>
        <w:t>Gra przeznaczona dla 2-4 osób. Do gry, oprócz wydrukowanej planszy, potrzebna będzie kostka i 6-12 pionków w 2-4 kolorach. Gracze mają na celu przejść przez całą planszę swoimi pionkami, ustawiając je na końcu na polach oznaczonych cyframi w kolorach, które odpowiadają kolorowi ich pionków. Aby postawić swój pionek na planszy, należy rzucić kostką i wylosować 6 lub 1. Po każdej wylosowanej szóstce Gracz ma prawo do jeszcze jednego rzutu. Gracz przesuwa swój pionek zgodnie ze wskazówkami zegara o tyle pól, ile oczek wylosował na kostce. Za każdym razem po postawieniu pionka na polu Gracz wymyśla słowo z sylabą zapisaną na danym polu (lub czyta sylabę). Jeśli na wylosowanym polu znajduje się pionek innego zawodnika, zostaje on zbity i wraca do początkowej pozycji. Jeśli na wylosowanym polu znajduje się pionek Gracza, nie wykonuje on żadnego ruchu, a kolejka przechodzi na kolejnego Gracza.</w:t>
      </w:r>
    </w:p>
    <w:p w:rsidR="009E47A3" w:rsidRDefault="009E47A3" w:rsidP="008B7620">
      <w:pPr>
        <w:spacing w:line="480" w:lineRule="auto"/>
        <w:ind w:left="-1134"/>
      </w:pPr>
    </w:p>
    <w:sectPr w:rsidR="009E47A3" w:rsidSect="008B7620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20"/>
    <w:rsid w:val="008B7620"/>
    <w:rsid w:val="009E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CF74"/>
  <w15:chartTrackingRefBased/>
  <w15:docId w15:val="{1521E59F-3963-4EF6-9751-DEBB24B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7337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589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795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2020-04-20T19:13:00Z</dcterms:created>
  <dcterms:modified xsi:type="dcterms:W3CDTF">2020-04-20T19:16:00Z</dcterms:modified>
</cp:coreProperties>
</file>